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1C1" w:rsidRPr="00B534ED" w:rsidRDefault="009561C1" w:rsidP="009561C1">
      <w:pPr>
        <w:pStyle w:val="a3"/>
        <w:ind w:firstLine="870"/>
        <w:rPr>
          <w:rFonts w:ascii="Times New Roman" w:hAnsi="Times New Roman"/>
          <w:b/>
          <w:szCs w:val="28"/>
          <w:lang w:val="kk-KZ"/>
        </w:rPr>
      </w:pPr>
      <w:r w:rsidRPr="00B534ED">
        <w:rPr>
          <w:rFonts w:ascii="Times New Roman" w:hAnsi="Times New Roman"/>
          <w:b/>
          <w:szCs w:val="28"/>
          <w:lang w:val="kk-KZ"/>
        </w:rPr>
        <w:t xml:space="preserve">2.1.3  </w:t>
      </w:r>
      <w:r w:rsidRPr="00B534ED">
        <w:rPr>
          <w:b/>
          <w:lang w:val="kk-KZ"/>
        </w:rPr>
        <w:t>Заңды және жеке тұлғалардан мүліктік салық</w:t>
      </w:r>
    </w:p>
    <w:p w:rsidR="009561C1" w:rsidRDefault="009561C1" w:rsidP="009561C1">
      <w:pPr>
        <w:ind w:firstLine="567"/>
        <w:jc w:val="both"/>
        <w:rPr>
          <w:sz w:val="28"/>
          <w:szCs w:val="28"/>
          <w:lang w:val="kk-KZ"/>
        </w:rPr>
      </w:pPr>
      <w:r>
        <w:rPr>
          <w:sz w:val="28"/>
          <w:szCs w:val="28"/>
          <w:lang w:val="kk-KZ"/>
        </w:rPr>
        <w:t>Мүлік салығының экономикалық мәні,құру көздері мен функциялары. Кәсіпкерлікпен айналысатын жеке және заңды тұлғалардың мүлкіне салық салу тәртібі. Мүлік салығын төлеушілер. Салық салу объектісі, салық базасы.салық ставкалары. Мүлік салығын төлемеушілре болп табылмайтындар. Мүлік салығының салық салу объектісіне жатпайтын объектілер. Заңды тұлғалар мен жеке кәсіпкерлердің мүлік салығының ставкасы және оларлды пайдалану ережесі. Амортизацияланатын активтерді орташа жылдық құнын есептеу механизмі. Мүлік салығы бойынша ағымдағы тәртібі және оларды түзету. Мүлік салығы бойынша декларацияның мазмұны. Мүлік салығының есептелуі және төлеу мерзімінің бұзылғаны үшін төлеушілердің жауапкершілігі.</w:t>
      </w:r>
    </w:p>
    <w:p w:rsidR="009561C1" w:rsidRDefault="009561C1" w:rsidP="009561C1">
      <w:pPr>
        <w:ind w:firstLine="567"/>
        <w:jc w:val="both"/>
        <w:rPr>
          <w:sz w:val="28"/>
          <w:szCs w:val="28"/>
          <w:lang w:val="kk-KZ"/>
        </w:rPr>
      </w:pPr>
      <w:r>
        <w:rPr>
          <w:sz w:val="28"/>
          <w:szCs w:val="28"/>
          <w:lang w:val="kk-KZ"/>
        </w:rPr>
        <w:t>Жеке тұлғалардың мүлік салығы бойынша салық салу базасы, салық салу объектісі, төлеушілері. Жеке тұлғалардың мүлік салығының ставкасы және оларды пайдалану ережелері. Салықты төлеу тәртібі мен мерзімі.</w:t>
      </w:r>
    </w:p>
    <w:p w:rsidR="009561C1" w:rsidRPr="005528C3" w:rsidRDefault="009561C1" w:rsidP="009561C1">
      <w:pPr>
        <w:pStyle w:val="a3"/>
        <w:ind w:firstLine="870"/>
        <w:rPr>
          <w:rFonts w:ascii="Times New Roman" w:hAnsi="Times New Roman"/>
          <w:szCs w:val="28"/>
          <w:lang w:val="kk-KZ"/>
        </w:rPr>
      </w:pPr>
    </w:p>
    <w:p w:rsidR="009561C1" w:rsidRPr="005528C3" w:rsidRDefault="009561C1" w:rsidP="009561C1">
      <w:pPr>
        <w:pStyle w:val="a3"/>
        <w:ind w:firstLine="870"/>
        <w:rPr>
          <w:rFonts w:ascii="Times New Roman" w:hAnsi="Times New Roman"/>
          <w:szCs w:val="28"/>
          <w:lang w:val="kk-KZ"/>
        </w:rPr>
      </w:pPr>
      <w:r w:rsidRPr="005528C3">
        <w:rPr>
          <w:rFonts w:ascii="Times New Roman" w:hAnsi="Times New Roman"/>
          <w:szCs w:val="28"/>
          <w:lang w:val="kk-KZ"/>
        </w:rPr>
        <w:t>Тапсырмалар:</w:t>
      </w:r>
    </w:p>
    <w:p w:rsidR="009561C1" w:rsidRDefault="009561C1" w:rsidP="009561C1">
      <w:pPr>
        <w:jc w:val="both"/>
        <w:rPr>
          <w:sz w:val="28"/>
          <w:szCs w:val="28"/>
          <w:lang w:val="kk-KZ"/>
        </w:rPr>
      </w:pPr>
      <w:r w:rsidRPr="00B534ED">
        <w:rPr>
          <w:sz w:val="28"/>
          <w:szCs w:val="28"/>
          <w:lang w:val="kk-KZ"/>
        </w:rPr>
        <w:t>1)</w:t>
      </w:r>
      <w:r w:rsidRPr="005528C3">
        <w:rPr>
          <w:szCs w:val="28"/>
          <w:lang w:val="kk-KZ"/>
        </w:rPr>
        <w:t xml:space="preserve">  </w:t>
      </w:r>
      <w:r>
        <w:rPr>
          <w:sz w:val="28"/>
          <w:szCs w:val="28"/>
          <w:lang w:val="kk-KZ"/>
        </w:rPr>
        <w:t>Мүліктік салық төлеушілер. Салыну объектілері. Салық ставкалары.</w:t>
      </w:r>
    </w:p>
    <w:p w:rsidR="009561C1" w:rsidRDefault="009561C1" w:rsidP="009561C1">
      <w:pPr>
        <w:jc w:val="both"/>
        <w:rPr>
          <w:sz w:val="28"/>
          <w:szCs w:val="28"/>
          <w:lang w:val="kk-KZ"/>
        </w:rPr>
      </w:pPr>
      <w:r>
        <w:rPr>
          <w:sz w:val="28"/>
          <w:szCs w:val="28"/>
          <w:lang w:val="kk-KZ"/>
        </w:rPr>
        <w:t>2) Кәсіпкерлікпен айналысатын заңды және жеке тұлғаларға мүліктік салық ставкасы және есептелу тәртібі.</w:t>
      </w:r>
    </w:p>
    <w:p w:rsidR="009561C1" w:rsidRDefault="009561C1" w:rsidP="009561C1">
      <w:pPr>
        <w:jc w:val="both"/>
        <w:rPr>
          <w:sz w:val="28"/>
          <w:szCs w:val="28"/>
          <w:lang w:val="kk-KZ"/>
        </w:rPr>
      </w:pPr>
      <w:r>
        <w:rPr>
          <w:sz w:val="28"/>
          <w:szCs w:val="28"/>
          <w:lang w:val="kk-KZ"/>
        </w:rPr>
        <w:t>3) Жеке тұлғаға мүліктік салық салудың ерекшеліктері.</w:t>
      </w:r>
    </w:p>
    <w:p w:rsidR="009561C1" w:rsidRDefault="009561C1" w:rsidP="009561C1">
      <w:pPr>
        <w:jc w:val="both"/>
        <w:rPr>
          <w:sz w:val="28"/>
          <w:szCs w:val="28"/>
          <w:lang w:val="kk-KZ"/>
        </w:rPr>
      </w:pPr>
      <w:r>
        <w:rPr>
          <w:sz w:val="28"/>
          <w:szCs w:val="28"/>
          <w:lang w:val="kk-KZ"/>
        </w:rPr>
        <w:t xml:space="preserve">4) Мүліктік салық бойынша төлемдердің ағымдағы есебі. </w:t>
      </w:r>
    </w:p>
    <w:p w:rsidR="009561C1" w:rsidRDefault="009561C1" w:rsidP="009561C1">
      <w:pPr>
        <w:jc w:val="both"/>
        <w:rPr>
          <w:sz w:val="28"/>
          <w:szCs w:val="28"/>
          <w:lang w:val="kk-KZ"/>
        </w:rPr>
      </w:pPr>
      <w:r>
        <w:rPr>
          <w:sz w:val="28"/>
          <w:szCs w:val="28"/>
          <w:lang w:val="kk-KZ"/>
        </w:rPr>
        <w:t>5) Мүліктік салық декларациясы: есеп беру және толтыру тәртібі.</w:t>
      </w:r>
    </w:p>
    <w:p w:rsidR="004E5377" w:rsidRPr="009561C1" w:rsidRDefault="004E5377">
      <w:pPr>
        <w:rPr>
          <w:lang w:val="kk-KZ"/>
        </w:rPr>
      </w:pPr>
    </w:p>
    <w:sectPr w:rsidR="004E5377" w:rsidRPr="009561C1"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561C1"/>
    <w:rsid w:val="00041168"/>
    <w:rsid w:val="001519A3"/>
    <w:rsid w:val="002B264D"/>
    <w:rsid w:val="002F2553"/>
    <w:rsid w:val="004E5377"/>
    <w:rsid w:val="00580AD7"/>
    <w:rsid w:val="005F69A6"/>
    <w:rsid w:val="00717581"/>
    <w:rsid w:val="007A0943"/>
    <w:rsid w:val="009561C1"/>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1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561C1"/>
    <w:rPr>
      <w:rFonts w:ascii="KZ Times New Roman" w:hAnsi="KZ Times New Roman"/>
      <w:sz w:val="28"/>
      <w:lang w:val="ru-MO"/>
    </w:rPr>
  </w:style>
  <w:style w:type="character" w:customStyle="1" w:styleId="a4">
    <w:name w:val="Основной текст Знак"/>
    <w:basedOn w:val="a0"/>
    <w:link w:val="a3"/>
    <w:rsid w:val="009561C1"/>
    <w:rPr>
      <w:rFonts w:ascii="KZ Times New Roman" w:eastAsia="Times New Roman" w:hAnsi="KZ Times New Roman" w:cs="Times New Roman"/>
      <w:sz w:val="28"/>
      <w:szCs w:val="24"/>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195</Words>
  <Characters>1113</Characters>
  <Application>Microsoft Office Word</Application>
  <DocSecurity>0</DocSecurity>
  <Lines>9</Lines>
  <Paragraphs>2</Paragraphs>
  <ScaleCrop>false</ScaleCrop>
  <Company>WolfishLair</Company>
  <LinksUpToDate>false</LinksUpToDate>
  <CharactersWithSpaces>1306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2019-01-07T17:46:00Z</dcterms:created>
  <dcterms:modified xsi:type="dcterms:W3CDTF">2019-01-07T17:47:00Z</dcterms:modified>
</cp:coreProperties>
</file>